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t>COMMUNIQUÉ DE PRESSE DE ROXTEC INTERNATIONAL, KARLSKRONA, SUÈDE – AOÛT 2018</w:t>
      </w:r>
    </w:p>
    <w:p w:rsidR="005F0BC3" w:rsidRPr="00955C06" w:rsidRDefault="003422BF" w:rsidP="00955C06">
      <w:pPr>
        <w:pStyle w:val="Heading1"/>
      </w:pPr>
      <w:r>
        <w:t>Roxtec présente ses nouvelles solutions d'étanchéité de tuyauteries en plastique pour des structures en aluminium</w:t>
      </w:r>
    </w:p>
    <w:p w:rsidR="005F0BC3" w:rsidRPr="00EA6C8E" w:rsidRDefault="005F0BC3" w:rsidP="00185430"/>
    <w:p w:rsidR="003422BF" w:rsidRDefault="003422BF" w:rsidP="003422BF">
      <w:pPr>
        <w:pStyle w:val="Ingress"/>
        <w:rPr>
          <w:rFonts w:asciiTheme="minorHAnsi" w:eastAsiaTheme="minorHAnsi" w:hAnsiTheme="minorHAnsi"/>
          <w:sz w:val="22"/>
          <w:szCs w:val="22"/>
        </w:rPr>
      </w:pPr>
      <w:r>
        <w:t xml:space="preserve">Roxtec, le spécialiste des passages de câbles et tuyauteries, élargit sa gamme de solutions d'étanchéité pour les tuyauteries en plastique, afin de répondre à la demande de solutions légères et de haute qualité, en aluminium, dans le secteur da la marine et l'offshore. Les bagues Roxtec Sleev-it™ sont désormais disponibles non seulement en acier, mais aussi avec une bride en aluminium – pour une utilisation dans les ponts et cloisons étanches en aluminium. </w:t>
      </w:r>
    </w:p>
    <w:p w:rsidR="003422BF" w:rsidRDefault="003422BF" w:rsidP="003422BF">
      <w:r>
        <w:t>L'utilisation croissante de structures en aluminium, dans la construction navale, repose sur des exigences de poids plus faible, de consommation de carburant réduite et de vitesses plus élevées. Les bateaux et navires en aluminium sont également susceptibles de garantir des coûts réduits du cycle de vie, en termes de maintenance et de propriété. Les nouvelles solutions d'étanchéité de Roxtec devraient être fréquemment utilisées sur les paquebots de croisière, les ferries à grande vitesse et les méthaniers.</w:t>
      </w:r>
    </w:p>
    <w:p w:rsidR="003422BF" w:rsidRDefault="003422BF" w:rsidP="003422BF">
      <w:pPr>
        <w:rPr>
          <w:rFonts w:cstheme="minorHAnsi"/>
        </w:rPr>
      </w:pPr>
    </w:p>
    <w:p w:rsidR="003422BF" w:rsidRDefault="003422BF" w:rsidP="003422BF">
      <w:pPr>
        <w:pStyle w:val="Heading2"/>
      </w:pPr>
      <w:r>
        <w:t xml:space="preserve">Protection certifiée </w:t>
      </w:r>
    </w:p>
    <w:p w:rsidR="008F3019" w:rsidRPr="00FF5C05" w:rsidRDefault="003422BF" w:rsidP="008F3019">
      <w:r>
        <w:t xml:space="preserve">Fournisseur de chantiers navals dans le monde entier, Roxtec s'efforce continuellement de développer des solutions d'étanchéité à valeur ajoutée. L'ajout des bagues Roxtec Sleev-it™ avec brides en aluminium en est un autre exemple. Les passages étanches pour les structures en aluminium sont certifiés pour les divisions coupe-feu A-60 et A-0 et les certificats sont désormais disponibles. La version étanche est également certifiée pour 1 bar d'étanchéité à l'eau et 0,67 bar d'étanchéité au gaz. </w:t>
      </w:r>
    </w:p>
    <w:p w:rsidR="008F3019" w:rsidRDefault="008F3019" w:rsidP="003422BF"/>
    <w:p w:rsidR="003422BF" w:rsidRDefault="003422BF" w:rsidP="003422BF">
      <w:pPr>
        <w:pStyle w:val="Heading2"/>
        <w:rPr>
          <w:lang w:eastAsia="sv-SE"/>
        </w:rPr>
      </w:pPr>
      <w:r>
        <w:t>Solutions d'étanchéité pour tuyauteries en plastique</w:t>
      </w:r>
    </w:p>
    <w:p w:rsidR="003422BF" w:rsidRDefault="003422BF" w:rsidP="003422BF">
      <w:pPr>
        <w:rPr>
          <w:rFonts w:eastAsiaTheme="minorHAnsi"/>
        </w:rPr>
      </w:pPr>
      <w:r>
        <w:t xml:space="preserve">La bague coupe-feu Roxtec Sleev-it™ contient un matériau intumescent qui obstrue efficacement le passage en cas d'incendie. Elle est ouvrable et peut être utilisée dans de nouvelles constructions ou des projets de rénovation. La bague étanche à l'eau Roxtec Sleev-it™ possède des propriétés similaires, mais comprend un œillet en caoutchouc pour une protection supplémentaire contre le gaz et l'eau. Les bagues étanches sont idéales pour les pénétrations de tuyaux au-dessus de la ligne de flottaison à bord des navires et bateaux. Elles sont légères et faciles à installer à partir d'un seul côté du pont ou de la cloison métallique. </w:t>
      </w:r>
    </w:p>
    <w:p w:rsidR="003422BF" w:rsidRDefault="003422BF" w:rsidP="003422BF"/>
    <w:p w:rsidR="008F3019" w:rsidRPr="00C96232" w:rsidRDefault="008F3019" w:rsidP="008F3019">
      <w:pPr>
        <w:rPr>
          <w:rFonts w:eastAsia="Times New Roman"/>
          <w:color w:val="000000"/>
          <w:lang w:val="en" w:eastAsia="sv-SE"/>
        </w:rPr>
      </w:pPr>
      <w:r>
        <w:rPr>
          <w:color w:val="000000"/>
          <w:rFonts w:eastAsia="Times New Roman"/>
        </w:rPr>
        <w:t xml:space="preserve">Pour plus d'informations, veuillez contacter : </w:t>
      </w:r>
    </w:p>
    <w:p w:rsidR="008F3019" w:rsidRDefault="008F3019" w:rsidP="008F3019">
      <w:pPr>
        <w:rPr>
          <w:lang w:val="en"/>
        </w:rPr>
      </w:pPr>
      <w:r>
        <w:t xml:space="preserve">Roger Johansson, Vice-Président Exécutif Executive Vice President Marine &amp; Offshore, Roxtec, au </w:t>
      </w:r>
    </w:p>
    <w:p w:rsidR="008F3019" w:rsidRDefault="008F3019" w:rsidP="008F3019">
      <w:pPr>
        <w:rPr>
          <w:rStyle w:val="whoswhodetailemail"/>
          <w:lang w:val="en"/>
        </w:rPr>
      </w:pPr>
      <w:r>
        <w:rPr>
          <w:rStyle w:val="whoswhodetailmobile"/>
        </w:rPr>
        <w:t xml:space="preserve">+46 733 31 31 33 ou par e-mail : </w:t>
      </w:r>
      <w:hyperlink r:id="rId6" w:history="1">
        <w:r>
          <w:rPr>
            <w:rStyle w:val="Hyperlink"/>
          </w:rPr>
          <w:t>Roger.Johansson@roxtec.com</w:t>
        </w:r>
      </w:hyperlink>
      <w:r>
        <w:rPr>
          <w:rStyle w:val="whoswhodetailemail"/>
        </w:rPr>
        <w:t>.</w:t>
      </w:r>
    </w:p>
    <w:p w:rsidR="009A3EF2" w:rsidRPr="00955C06" w:rsidRDefault="009A3EF2" w:rsidP="00955C06">
      <w:pPr>
        <w:pStyle w:val="AboutRoxtecHeader"/>
      </w:pPr>
      <w:r>
        <w:t>À propos de Roxtec et du Multidiameter™</w:t>
      </w:r>
    </w:p>
    <w:p w:rsidR="007861D5" w:rsidRPr="007861D5" w:rsidRDefault="009A3EF2" w:rsidP="007861D5">
      <w:pPr>
        <w:pStyle w:val="Subtitle"/>
      </w:pPr>
      <w:r>
        <w:t xml:space="preserve">Le groupe suédois Roxtec est le premier fournisseur mondial de solutions d'étanchéité modulaires pour câbles et tuyauteries. Inventé par la société à des fins d'adaptabilité à des câbles et tuyauteries de différentes diamètres, le Multidiameter™ est constitué de modules d'étanchéité en caoutchouc à couches pelables. Il assure une étanchéité parfaite, quelle que soit la dimension extérieure du câble ou du tuyau. La technologie simplifie la conception, accélère l'installation et réduit le stock, le besoin de matériel et la logistique. Elle offre également une capacité de réserve pour les mises à niveau. Roxtec est au service de ses clients et les assiste sur plus de 80 marchés via ses filiales et distributeurs. Pour plus d'informations, veuillez consulter </w:t>
      </w:r>
      <w:hyperlink r:id="rId7" w:history="1">
        <w:r>
          <w:rPr>
            <w:rStyle w:val="Hyperlink"/>
            <w:color w:val="auto"/>
            <w:u w:val="none"/>
          </w:rPr>
          <w:t>www.roxtec.c</w:t>
        </w:r>
        <w:bookmarkStart w:id="0" w:name="_GoBack"/>
        <w:bookmarkEnd w:id="0"/>
        <w:r>
          <w:rPr>
            <w:rStyle w:val="Hyperlink"/>
            <w:color w:val="auto"/>
            <w:u w:val="none"/>
          </w:rPr>
          <w:t>om</w:t>
        </w:r>
      </w:hyperlink>
    </w:p>
    <w:sectPr w:rsidR="007861D5" w:rsidRPr="007861D5"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D38" w:rsidRDefault="00E36D38" w:rsidP="00185430">
      <w:r>
        <w:separator/>
      </w:r>
    </w:p>
  </w:endnote>
  <w:endnote w:type="continuationSeparator" w:id="0">
    <w:p w:rsidR="00E36D38" w:rsidRDefault="00E36D38"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COMMUNIQUÉ DE PRESSE           I          ROXTEC INTERNATIONAL AB          I          KARLSKRONA, SUÈDE</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D38" w:rsidRDefault="00E36D38" w:rsidP="00185430">
      <w:r>
        <w:separator/>
      </w:r>
    </w:p>
  </w:footnote>
  <w:footnote w:type="continuationSeparator" w:id="0">
    <w:p w:rsidR="00E36D38" w:rsidRDefault="00E36D38" w:rsidP="00185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2A"/>
    <w:rsid w:val="00014098"/>
    <w:rsid w:val="00026822"/>
    <w:rsid w:val="00026A33"/>
    <w:rsid w:val="00103B58"/>
    <w:rsid w:val="00185430"/>
    <w:rsid w:val="001C742A"/>
    <w:rsid w:val="00233B60"/>
    <w:rsid w:val="00270F87"/>
    <w:rsid w:val="00322227"/>
    <w:rsid w:val="003422BF"/>
    <w:rsid w:val="00355EE6"/>
    <w:rsid w:val="003E0F04"/>
    <w:rsid w:val="00526E69"/>
    <w:rsid w:val="005925C0"/>
    <w:rsid w:val="005F0BC3"/>
    <w:rsid w:val="0060336A"/>
    <w:rsid w:val="006A3D49"/>
    <w:rsid w:val="006C533B"/>
    <w:rsid w:val="006C74D4"/>
    <w:rsid w:val="007861D5"/>
    <w:rsid w:val="007B3E83"/>
    <w:rsid w:val="00861414"/>
    <w:rsid w:val="008F3019"/>
    <w:rsid w:val="00955C06"/>
    <w:rsid w:val="009A3EF2"/>
    <w:rsid w:val="009E2636"/>
    <w:rsid w:val="00B222A4"/>
    <w:rsid w:val="00BB4DEC"/>
    <w:rsid w:val="00BB77E2"/>
    <w:rsid w:val="00BE10C6"/>
    <w:rsid w:val="00C10CB4"/>
    <w:rsid w:val="00C31C72"/>
    <w:rsid w:val="00C53034"/>
    <w:rsid w:val="00D05017"/>
    <w:rsid w:val="00D21C04"/>
    <w:rsid w:val="00DF0451"/>
    <w:rsid w:val="00E1486C"/>
    <w:rsid w:val="00E300E0"/>
    <w:rsid w:val="00E36D38"/>
    <w:rsid w:val="00E81BC6"/>
    <w:rsid w:val="00F97F69"/>
    <w:rsid w:val="00FA088A"/>
    <w:rsid w:val="00FC1B72"/>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48C3D"/>
  <w15:docId w15:val="{58F23BED-7733-4B75-8A9A-5D277A6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mobile">
    <w:name w:val="whoswho_detail_mobile"/>
    <w:basedOn w:val="DefaultParagraphFont"/>
    <w:rsid w:val="00355EE6"/>
  </w:style>
  <w:style w:type="character" w:customStyle="1" w:styleId="whoswhodetailofficephone">
    <w:name w:val="whoswho_detail_officephone"/>
    <w:basedOn w:val="DefaultParagraphFont"/>
    <w:rsid w:val="00355EE6"/>
  </w:style>
  <w:style w:type="character" w:customStyle="1" w:styleId="whoswhodetailfax">
    <w:name w:val="whoswho_detail_fax"/>
    <w:basedOn w:val="DefaultParagraphFont"/>
    <w:rsid w:val="00355EE6"/>
  </w:style>
  <w:style w:type="character" w:customStyle="1" w:styleId="whoswhodetailemail">
    <w:name w:val="whoswho_detail_email"/>
    <w:basedOn w:val="DefaultParagraphFont"/>
    <w:rsid w:val="0035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093696848">
      <w:bodyDiv w:val="1"/>
      <w:marLeft w:val="0"/>
      <w:marRight w:val="0"/>
      <w:marTop w:val="0"/>
      <w:marBottom w:val="0"/>
      <w:divBdr>
        <w:top w:val="none" w:sz="0" w:space="0" w:color="auto"/>
        <w:left w:val="none" w:sz="0" w:space="0" w:color="auto"/>
        <w:bottom w:val="none" w:sz="0" w:space="0" w:color="auto"/>
        <w:right w:val="none" w:sz="0" w:space="0" w:color="auto"/>
      </w:divBdr>
    </w:div>
    <w:div w:id="18595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Johansson@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30</TotalTime>
  <Pages>1</Pages>
  <Words>452</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15</cp:revision>
  <dcterms:created xsi:type="dcterms:W3CDTF">2018-06-11T08:55:00Z</dcterms:created>
  <dcterms:modified xsi:type="dcterms:W3CDTF">2018-06-20T07:50:00Z</dcterms:modified>
</cp:coreProperties>
</file>