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5F3D3" w14:textId="471F8058" w:rsidR="00D05017" w:rsidRPr="00E1486C" w:rsidRDefault="00E1486C" w:rsidP="00E1486C">
      <w:pPr>
        <w:pStyle w:val="Title"/>
      </w:pPr>
      <w:r w:rsidRPr="00E1486C">
        <w:t xml:space="preserve">PRESS RELEASE FROM ROXTEC INTERNATIONAL, KARLSKRONA, SWEDEN – </w:t>
      </w:r>
      <w:r w:rsidR="009D67EE">
        <w:t>SEPTEMBER</w:t>
      </w:r>
      <w:r w:rsidR="001B329A">
        <w:t xml:space="preserve"> </w:t>
      </w:r>
      <w:r w:rsidRPr="00E1486C">
        <w:t>20</w:t>
      </w:r>
      <w:r w:rsidR="001B329A">
        <w:t>20</w:t>
      </w:r>
    </w:p>
    <w:p w14:paraId="35B79B9A" w14:textId="2F3CA7B4" w:rsidR="005F0BC3" w:rsidRDefault="009D67EE" w:rsidP="00EE49AC">
      <w:pPr>
        <w:pStyle w:val="Heading1"/>
      </w:pPr>
      <w:r>
        <w:t>Tipeberri ensure</w:t>
      </w:r>
      <w:r w:rsidR="008B49F0">
        <w:t>s</w:t>
      </w:r>
      <w:r>
        <w:t xml:space="preserve"> </w:t>
      </w:r>
      <w:r w:rsidR="008B49F0">
        <w:t>reliab</w:t>
      </w:r>
      <w:r>
        <w:t xml:space="preserve">ility </w:t>
      </w:r>
      <w:r w:rsidR="008B49F0">
        <w:t xml:space="preserve">by including </w:t>
      </w:r>
      <w:r w:rsidR="00EE49AC">
        <w:t xml:space="preserve">Roxtec </w:t>
      </w:r>
      <w:r w:rsidR="00D43712">
        <w:t>seal</w:t>
      </w:r>
      <w:r w:rsidR="008B49F0">
        <w:t>s</w:t>
      </w:r>
    </w:p>
    <w:p w14:paraId="5FD93464" w14:textId="77777777" w:rsidR="009A41B0" w:rsidRPr="009A41B0" w:rsidRDefault="009A41B0" w:rsidP="009A41B0"/>
    <w:p w14:paraId="60DA6491" w14:textId="0E51EF1A" w:rsidR="009D67EE" w:rsidRPr="009D67EE" w:rsidRDefault="009D67EE" w:rsidP="009D67EE">
      <w:pPr>
        <w:pStyle w:val="Ingress"/>
        <w:rPr>
          <w:lang w:eastAsia="es-ES"/>
        </w:rPr>
      </w:pPr>
      <w:r>
        <w:rPr>
          <w:lang w:eastAsia="es-ES"/>
        </w:rPr>
        <w:t>E</w:t>
      </w:r>
      <w:r w:rsidRPr="009D67EE">
        <w:rPr>
          <w:lang w:eastAsia="es-ES"/>
        </w:rPr>
        <w:t xml:space="preserve">lectrical substation provider Tipeberri always includes Roxtec </w:t>
      </w:r>
      <w:r>
        <w:rPr>
          <w:lang w:eastAsia="es-ES"/>
        </w:rPr>
        <w:t xml:space="preserve">watertight </w:t>
      </w:r>
      <w:r w:rsidRPr="009D67EE">
        <w:rPr>
          <w:lang w:eastAsia="es-ES"/>
        </w:rPr>
        <w:t>cable seals</w:t>
      </w:r>
      <w:r>
        <w:rPr>
          <w:lang w:eastAsia="es-ES"/>
        </w:rPr>
        <w:t xml:space="preserve"> in their precast concrete underground substations</w:t>
      </w:r>
      <w:r w:rsidRPr="009D67EE">
        <w:rPr>
          <w:lang w:eastAsia="es-ES"/>
        </w:rPr>
        <w:t xml:space="preserve">. </w:t>
      </w:r>
    </w:p>
    <w:p w14:paraId="3550F614" w14:textId="77777777" w:rsidR="009D67EE" w:rsidRPr="009D67EE" w:rsidRDefault="009D67EE" w:rsidP="009D67EE">
      <w:pPr>
        <w:pStyle w:val="Ingress"/>
        <w:rPr>
          <w:lang w:eastAsia="es-ES"/>
        </w:rPr>
      </w:pPr>
      <w:r w:rsidRPr="009D67EE">
        <w:rPr>
          <w:lang w:eastAsia="es-ES"/>
        </w:rPr>
        <w:t>“Our customers see it as a sign of quality and reliability,” says Alberto Espiga, Managing Director of Tipeberri.</w:t>
      </w:r>
    </w:p>
    <w:p w14:paraId="3244E704" w14:textId="5913C6E7" w:rsidR="009D67EE" w:rsidRDefault="009D67EE" w:rsidP="009D67EE">
      <w:pPr>
        <w:rPr>
          <w:lang w:eastAsia="es-ES"/>
        </w:rPr>
      </w:pPr>
      <w:r w:rsidRPr="009D67EE">
        <w:t>Tipeberri Envolventes Prefabricados de Hormigón, S.L.L.</w:t>
      </w:r>
      <w:r>
        <w:t xml:space="preserve"> </w:t>
      </w:r>
      <w:r w:rsidRPr="009D67EE">
        <w:t>in Legutiano, Álava, Spain, builds</w:t>
      </w:r>
      <w:r>
        <w:rPr>
          <w:lang w:eastAsia="es-ES"/>
        </w:rPr>
        <w:t xml:space="preserve"> and delivers precast underground substations and junction chambers for companies within medium voltage power transmission and distribution. </w:t>
      </w:r>
      <w:r>
        <w:rPr>
          <w:shd w:val="clear" w:color="auto" w:fill="FFFFFF"/>
        </w:rPr>
        <w:t xml:space="preserve">Their customers are leading players in </w:t>
      </w:r>
      <w:r>
        <w:rPr>
          <w:lang w:eastAsia="es-ES"/>
        </w:rPr>
        <w:t xml:space="preserve">electrical engineering, construction and installation as well as in renewable energies and the railway sector. </w:t>
      </w:r>
    </w:p>
    <w:p w14:paraId="1AF2CA32" w14:textId="2BE7C698" w:rsidR="009D67EE" w:rsidRDefault="009D67EE" w:rsidP="009D67EE">
      <w:pPr>
        <w:rPr>
          <w:lang w:eastAsia="es-ES"/>
        </w:rPr>
      </w:pPr>
    </w:p>
    <w:p w14:paraId="75BA8C82" w14:textId="0DCECE8F" w:rsidR="008B49F0" w:rsidRPr="008B49F0" w:rsidRDefault="008B49F0" w:rsidP="009D67EE">
      <w:pPr>
        <w:rPr>
          <w:b/>
          <w:lang w:eastAsia="es-ES"/>
        </w:rPr>
      </w:pPr>
      <w:r w:rsidRPr="008B49F0">
        <w:rPr>
          <w:b/>
          <w:lang w:eastAsia="es-ES"/>
        </w:rPr>
        <w:t xml:space="preserve">The importance of quality </w:t>
      </w:r>
    </w:p>
    <w:p w14:paraId="7DFD2A37" w14:textId="72A7D6C9" w:rsidR="009D67EE" w:rsidRDefault="009D67EE" w:rsidP="009D67EE">
      <w:pPr>
        <w:rPr>
          <w:lang w:eastAsia="es-ES"/>
        </w:rPr>
      </w:pPr>
      <w:r>
        <w:rPr>
          <w:lang w:eastAsia="es-ES"/>
        </w:rPr>
        <w:t xml:space="preserve">In order to secure all openings for power and earthing cables and </w:t>
      </w:r>
      <w:r w:rsidR="008B49F0">
        <w:rPr>
          <w:lang w:eastAsia="es-ES"/>
        </w:rPr>
        <w:t xml:space="preserve">to </w:t>
      </w:r>
      <w:r>
        <w:rPr>
          <w:lang w:eastAsia="es-ES"/>
        </w:rPr>
        <w:t xml:space="preserve">prevent water ingress, all substations come with Roxtec seals.    </w:t>
      </w:r>
    </w:p>
    <w:p w14:paraId="74496EB9" w14:textId="6F43AB8A" w:rsidR="009D67EE" w:rsidRDefault="009D67EE" w:rsidP="009D67EE">
      <w:pPr>
        <w:rPr>
          <w:lang w:eastAsia="es-ES"/>
        </w:rPr>
      </w:pPr>
      <w:r>
        <w:rPr>
          <w:lang w:eastAsia="es-ES"/>
        </w:rPr>
        <w:t xml:space="preserve">“We decided to work with Roxtec from the very beginning as we knew the system from previous experiences. The main benefit is the high quality of the products,” says Alberto Espiga.   </w:t>
      </w:r>
    </w:p>
    <w:p w14:paraId="1218C300" w14:textId="77777777" w:rsidR="009D67EE" w:rsidRDefault="009D67EE" w:rsidP="009D67EE">
      <w:pPr>
        <w:rPr>
          <w:lang w:eastAsia="es-ES"/>
        </w:rPr>
      </w:pPr>
    </w:p>
    <w:p w14:paraId="40299B07" w14:textId="77777777" w:rsidR="009D67EE" w:rsidRPr="009D67EE" w:rsidRDefault="009D67EE" w:rsidP="009D67EE">
      <w:pPr>
        <w:pStyle w:val="Heading2"/>
        <w:rPr>
          <w:lang w:eastAsia="es-ES"/>
        </w:rPr>
      </w:pPr>
      <w:r w:rsidRPr="009D67EE">
        <w:rPr>
          <w:lang w:eastAsia="es-ES"/>
        </w:rPr>
        <w:t>Area efficient solutions</w:t>
      </w:r>
    </w:p>
    <w:p w14:paraId="172D4412" w14:textId="4BC27C8D" w:rsidR="009D67EE" w:rsidRDefault="009D67EE" w:rsidP="009D67EE">
      <w:pPr>
        <w:rPr>
          <w:lang w:eastAsia="es-ES"/>
        </w:rPr>
      </w:pPr>
      <w:r>
        <w:rPr>
          <w:lang w:eastAsia="es-ES"/>
        </w:rPr>
        <w:t>The substations have limited space due to their compact design, so T</w:t>
      </w:r>
      <w:r>
        <w:rPr>
          <w:shd w:val="clear" w:color="auto" w:fill="FFFFFF"/>
        </w:rPr>
        <w:t xml:space="preserve">ipeberri prefers integrating </w:t>
      </w:r>
      <w:r>
        <w:rPr>
          <w:lang w:eastAsia="es-ES"/>
        </w:rPr>
        <w:t xml:space="preserve">cable seals that require a minimum of space. Roxtec seals meet these requirements. </w:t>
      </w:r>
    </w:p>
    <w:p w14:paraId="16CC03C8" w14:textId="77777777" w:rsidR="009D67EE" w:rsidRDefault="009D67EE" w:rsidP="009D67EE">
      <w:pPr>
        <w:rPr>
          <w:lang w:eastAsia="es-ES"/>
        </w:rPr>
      </w:pPr>
      <w:r>
        <w:rPr>
          <w:lang w:eastAsia="es-ES"/>
        </w:rPr>
        <w:t>“The Roxtec sealing system enables installers to pass through many cables also in a very small area. The result we achieve is better than with any other solution,” says Alberto Espiga.</w:t>
      </w:r>
    </w:p>
    <w:p w14:paraId="3E9928ED" w14:textId="7F31064F" w:rsidR="009D67EE" w:rsidRDefault="009D67EE" w:rsidP="009D67EE">
      <w:pPr>
        <w:rPr>
          <w:lang w:eastAsia="es-ES"/>
        </w:rPr>
      </w:pPr>
      <w:r>
        <w:rPr>
          <w:lang w:eastAsia="es-ES"/>
        </w:rPr>
        <w:t xml:space="preserve"> </w:t>
      </w:r>
    </w:p>
    <w:p w14:paraId="14C3E364" w14:textId="7F25A032" w:rsidR="009D67EE" w:rsidRPr="009D67EE" w:rsidRDefault="00C00229" w:rsidP="009D67EE">
      <w:pPr>
        <w:pStyle w:val="Heading2"/>
        <w:rPr>
          <w:lang w:eastAsia="es-ES"/>
        </w:rPr>
      </w:pPr>
      <w:r>
        <w:rPr>
          <w:lang w:eastAsia="es-ES"/>
        </w:rPr>
        <w:t>Long-term partnership</w:t>
      </w:r>
    </w:p>
    <w:p w14:paraId="39F73E42" w14:textId="77777777" w:rsidR="009D67EE" w:rsidRDefault="009D67EE" w:rsidP="009D67EE">
      <w:pPr>
        <w:rPr>
          <w:lang w:eastAsia="es-ES"/>
        </w:rPr>
      </w:pPr>
      <w:r>
        <w:rPr>
          <w:lang w:eastAsia="es-ES"/>
        </w:rPr>
        <w:t xml:space="preserve">Tipeberri uses Roxtec standard solutions in 90 percent of their applications. They appreciate the possibility to respond to end-customers’ specific needs by asking Roxtec to create special seals.  </w:t>
      </w:r>
    </w:p>
    <w:p w14:paraId="5D1C3607" w14:textId="77777777" w:rsidR="009D67EE" w:rsidRDefault="009D67EE" w:rsidP="009D67EE">
      <w:pPr>
        <w:rPr>
          <w:lang w:eastAsia="es-ES"/>
        </w:rPr>
      </w:pPr>
      <w:r>
        <w:rPr>
          <w:lang w:eastAsia="es-ES"/>
        </w:rPr>
        <w:t>“My experience of Roxtec is very positive”, says Alberto Espiga. “That is why we have been working with Roxtec for so many years. The availability and attention of the sales representatives and the strict compliance with delivery dates prove that Roxtec is a serious company.”</w:t>
      </w:r>
    </w:p>
    <w:p w14:paraId="10DBBCE3" w14:textId="77777777" w:rsidR="009D67EE" w:rsidRDefault="009D67EE" w:rsidP="009D67EE">
      <w:pPr>
        <w:rPr>
          <w:lang w:eastAsia="es-ES"/>
        </w:rPr>
      </w:pPr>
    </w:p>
    <w:p w14:paraId="0C04AA32" w14:textId="52C2F38E" w:rsidR="00C00229" w:rsidRDefault="009D67EE" w:rsidP="009D67EE">
      <w:pPr>
        <w:rPr>
          <w:lang w:eastAsia="es-ES"/>
        </w:rPr>
      </w:pPr>
      <w:r>
        <w:rPr>
          <w:lang w:eastAsia="es-ES"/>
        </w:rPr>
        <w:t>Caption</w:t>
      </w:r>
      <w:r w:rsidR="00C00229">
        <w:rPr>
          <w:lang w:eastAsia="es-ES"/>
        </w:rPr>
        <w:t>s</w:t>
      </w:r>
      <w:r>
        <w:rPr>
          <w:lang w:eastAsia="es-ES"/>
        </w:rPr>
        <w:t>:</w:t>
      </w:r>
    </w:p>
    <w:p w14:paraId="19603910" w14:textId="52B87BE8" w:rsidR="009D67EE" w:rsidRDefault="00C00229" w:rsidP="00C00229">
      <w:pPr>
        <w:rPr>
          <w:i/>
          <w:lang w:eastAsia="es-ES"/>
        </w:rPr>
      </w:pPr>
      <w:r w:rsidRPr="00C00229">
        <w:rPr>
          <w:i/>
          <w:lang w:eastAsia="es-ES"/>
        </w:rPr>
        <w:t xml:space="preserve">Tipeberri </w:t>
      </w:r>
      <w:r>
        <w:rPr>
          <w:i/>
          <w:lang w:eastAsia="es-ES"/>
        </w:rPr>
        <w:t xml:space="preserve">delivers </w:t>
      </w:r>
      <w:r w:rsidRPr="00C00229">
        <w:rPr>
          <w:i/>
          <w:lang w:eastAsia="es-ES"/>
        </w:rPr>
        <w:t>precast concrete underground substations</w:t>
      </w:r>
      <w:r>
        <w:rPr>
          <w:i/>
          <w:lang w:eastAsia="es-ES"/>
        </w:rPr>
        <w:t xml:space="preserve"> with </w:t>
      </w:r>
      <w:r w:rsidRPr="00C00229">
        <w:rPr>
          <w:i/>
          <w:lang w:eastAsia="es-ES"/>
        </w:rPr>
        <w:t>Roxtec watertight cable seals</w:t>
      </w:r>
      <w:r>
        <w:rPr>
          <w:i/>
          <w:lang w:eastAsia="es-ES"/>
        </w:rPr>
        <w:t xml:space="preserve">. </w:t>
      </w:r>
    </w:p>
    <w:p w14:paraId="0A765AD7" w14:textId="77777777" w:rsidR="00C00229" w:rsidRDefault="00C00229" w:rsidP="00C00229">
      <w:pPr>
        <w:rPr>
          <w:lang w:eastAsia="es-ES"/>
        </w:rPr>
      </w:pPr>
    </w:p>
    <w:p w14:paraId="5E53C42F" w14:textId="3C77FF02" w:rsidR="009D67EE" w:rsidRPr="009D67EE" w:rsidRDefault="009D67EE" w:rsidP="009D67EE">
      <w:pPr>
        <w:rPr>
          <w:i/>
          <w:lang w:eastAsia="es-ES"/>
        </w:rPr>
      </w:pPr>
      <w:r w:rsidRPr="009D67EE">
        <w:rPr>
          <w:i/>
          <w:lang w:eastAsia="es-ES"/>
        </w:rPr>
        <w:t xml:space="preserve">Roxtec seals </w:t>
      </w:r>
      <w:r w:rsidR="00C00229">
        <w:rPr>
          <w:i/>
          <w:lang w:eastAsia="es-ES"/>
        </w:rPr>
        <w:t>secur</w:t>
      </w:r>
      <w:r w:rsidR="008B49F0">
        <w:rPr>
          <w:i/>
          <w:lang w:eastAsia="es-ES"/>
        </w:rPr>
        <w:t xml:space="preserve">e </w:t>
      </w:r>
      <w:r w:rsidRPr="009D67EE">
        <w:rPr>
          <w:i/>
          <w:lang w:eastAsia="es-ES"/>
        </w:rPr>
        <w:t>openings in walls for medium voltage, low voltage and earthing cables</w:t>
      </w:r>
      <w:r w:rsidR="00C00229">
        <w:rPr>
          <w:i/>
          <w:lang w:eastAsia="es-ES"/>
        </w:rPr>
        <w:t>.</w:t>
      </w:r>
      <w:r w:rsidRPr="009D67EE">
        <w:rPr>
          <w:i/>
          <w:lang w:eastAsia="es-ES"/>
        </w:rPr>
        <w:t xml:space="preserve"> </w:t>
      </w:r>
    </w:p>
    <w:p w14:paraId="32221F17" w14:textId="77777777" w:rsidR="009D67EE" w:rsidRDefault="009D67EE" w:rsidP="006D4154"/>
    <w:p w14:paraId="0F0A1126" w14:textId="77459572" w:rsidR="006D4154" w:rsidRPr="00CA034F" w:rsidRDefault="006D4154" w:rsidP="00CA034F">
      <w:pPr>
        <w:rPr>
          <w:rStyle w:val="whoswhodetailemail"/>
          <w:lang w:val="en"/>
        </w:rPr>
      </w:pPr>
      <w:r w:rsidRPr="00CA034F">
        <w:t>For further information, please contact</w:t>
      </w:r>
      <w:r w:rsidR="00CA034F">
        <w:t>:</w:t>
      </w:r>
      <w:r w:rsidRPr="00CA034F">
        <w:t xml:space="preserve"> </w:t>
      </w:r>
      <w:r w:rsidR="00CA034F" w:rsidRPr="00CA034F">
        <w:t>Enrique García Marchesi</w:t>
      </w:r>
      <w:r w:rsidR="00CA034F">
        <w:t xml:space="preserve">, </w:t>
      </w:r>
      <w:r w:rsidR="00CA034F" w:rsidRPr="00CA034F">
        <w:t>Responsable Comercial Energía</w:t>
      </w:r>
      <w:r w:rsidR="00CA034F">
        <w:t xml:space="preserve">, </w:t>
      </w:r>
      <w:r w:rsidR="00CA034F" w:rsidRPr="00CA034F">
        <w:t>Sales Manager Power</w:t>
      </w:r>
      <w:r w:rsidR="00CA034F">
        <w:t xml:space="preserve">, Roxtec, on </w:t>
      </w:r>
      <w:r w:rsidR="00CA034F" w:rsidRPr="00CA034F">
        <w:t>+34 659 96 38 89</w:t>
      </w:r>
      <w:r w:rsidR="00CA034F">
        <w:t xml:space="preserve">, or via </w:t>
      </w:r>
      <w:hyperlink r:id="rId10" w:history="1">
        <w:r w:rsidR="00CA034F" w:rsidRPr="00CA034F">
          <w:rPr>
            <w:rStyle w:val="Hyperlink"/>
          </w:rPr>
          <w:t>enrique.garcia@roxtec.com</w:t>
        </w:r>
      </w:hyperlink>
      <w:r w:rsidR="009D67EE" w:rsidRPr="00CA034F">
        <w:rPr>
          <w:rStyle w:val="whoswhodetailmobile"/>
          <w:lang w:val="en"/>
        </w:rPr>
        <w:t xml:space="preserve">. </w:t>
      </w:r>
    </w:p>
    <w:p w14:paraId="1040889E" w14:textId="77777777" w:rsidR="009A3EF2" w:rsidRPr="00955C06" w:rsidRDefault="009A3EF2" w:rsidP="00955C06">
      <w:pPr>
        <w:pStyle w:val="AboutRoxtecHeader"/>
      </w:pPr>
      <w:r w:rsidRPr="00955C06">
        <w:t>About Roxtec and Multidiameter™</w:t>
      </w:r>
    </w:p>
    <w:p w14:paraId="16C5D684" w14:textId="77777777" w:rsidR="009A41B0" w:rsidRPr="009A41B0" w:rsidRDefault="009A3EF2" w:rsidP="009A41B0">
      <w:pPr>
        <w:pStyle w:val="Subtitle"/>
      </w:pPr>
      <w:r w:rsidRPr="00955C06">
        <w:t>Swedish Roxtec Group is the world-leading provider of modular-based cable and pipe seals. The company’s invention for adaptability to cables and pipes of different sizes, Multidiameter™, is based on sealing modules with removable rubber layers and allows for a perfect sealing, regardless of the outside dimension of the cable or pipe. The technology simplifies design, speeds up installation and reduces the need for stock, material and logistics. It also provides spare capacity for upgrades. Roxtec serves and supports customers in more t</w:t>
      </w:r>
      <w:bookmarkStart w:id="0" w:name="_GoBack"/>
      <w:bookmarkEnd w:id="0"/>
      <w:r w:rsidRPr="00955C06">
        <w:t xml:space="preserve">han </w:t>
      </w:r>
      <w:r w:rsidR="001B329A">
        <w:t>8</w:t>
      </w:r>
      <w:r w:rsidRPr="00955C06">
        <w:t>0 markets</w:t>
      </w:r>
      <w:r w:rsidR="001B329A">
        <w:t xml:space="preserve">. </w:t>
      </w:r>
      <w:r w:rsidRPr="00955C06">
        <w:t xml:space="preserve">For more information, please visit </w:t>
      </w:r>
      <w:hyperlink r:id="rId11" w:history="1">
        <w:r w:rsidR="006A3D49" w:rsidRPr="00955C06">
          <w:rPr>
            <w:rStyle w:val="Hyperlink"/>
            <w:color w:val="auto"/>
            <w:u w:val="none"/>
          </w:rPr>
          <w:t>roxtec.com</w:t>
        </w:r>
      </w:hyperlink>
      <w:r w:rsidR="00EE49AC">
        <w:rPr>
          <w:rStyle w:val="Hyperlink"/>
          <w:color w:val="auto"/>
          <w:u w:val="none"/>
        </w:rPr>
        <w:t>.</w:t>
      </w:r>
    </w:p>
    <w:sectPr w:rsidR="009A41B0" w:rsidRPr="009A41B0" w:rsidSect="00FF3621">
      <w:headerReference w:type="default" r:id="rId12"/>
      <w:footerReference w:type="default" r:id="rId13"/>
      <w:pgSz w:w="11907" w:h="16839" w:code="9"/>
      <w:pgMar w:top="2835" w:right="2409" w:bottom="1440" w:left="1701"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40ED9" w14:textId="77777777" w:rsidR="001B329A" w:rsidRDefault="001B329A" w:rsidP="00185430">
      <w:r>
        <w:separator/>
      </w:r>
    </w:p>
  </w:endnote>
  <w:endnote w:type="continuationSeparator" w:id="0">
    <w:p w14:paraId="29FA9CF3" w14:textId="77777777" w:rsidR="001B329A" w:rsidRDefault="001B329A" w:rsidP="0018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lio-Light">
    <w:altName w:val="Malgun Gothic"/>
    <w:panose1 w:val="00000000000000000000"/>
    <w:charset w:val="81"/>
    <w:family w:val="swiss"/>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F1FF9" w14:textId="77777777" w:rsidR="00103B58" w:rsidRPr="00026A33" w:rsidRDefault="00E1486C" w:rsidP="00E1486C">
    <w:pPr>
      <w:pStyle w:val="Title"/>
    </w:pPr>
    <w:r>
      <w:t xml:space="preserve">PRESS </w:t>
    </w:r>
    <w:r w:rsidRPr="009A3EF2">
      <w:t>RELEASE</w:t>
    </w:r>
    <w:r w:rsidRPr="00026A33">
      <w:t xml:space="preserve">    </w:t>
    </w:r>
    <w:r>
      <w:t xml:space="preserve">  </w:t>
    </w:r>
    <w:r w:rsidRPr="00026A33">
      <w:t xml:space="preserve">    I     </w:t>
    </w:r>
    <w:r>
      <w:t xml:space="preserve">  </w:t>
    </w:r>
    <w:r w:rsidRPr="00026A33">
      <w:t xml:space="preserve">   ROXTEC INTERNATIONAL AB   </w:t>
    </w:r>
    <w:r>
      <w:t xml:space="preserve">  </w:t>
    </w:r>
    <w:r w:rsidRPr="00026A33">
      <w:t xml:space="preserve">     I    </w:t>
    </w:r>
    <w:r>
      <w:t xml:space="preserve">  </w:t>
    </w:r>
    <w:r w:rsidRPr="00026A33">
      <w:t xml:space="preserve">    KARLSKRONA, SWEDEN</w:t>
    </w:r>
  </w:p>
  <w:p w14:paraId="06DA4F8E" w14:textId="77777777" w:rsidR="00103B58" w:rsidRPr="00026A33" w:rsidRDefault="00103B58" w:rsidP="00185430">
    <w:pPr>
      <w:pStyle w:val="Footer"/>
    </w:pPr>
  </w:p>
  <w:p w14:paraId="002AA1A1" w14:textId="77777777" w:rsidR="00103B58" w:rsidRPr="00026A33" w:rsidRDefault="00103B58" w:rsidP="00185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3A047" w14:textId="77777777" w:rsidR="001B329A" w:rsidRDefault="001B329A" w:rsidP="00185430">
      <w:r>
        <w:separator/>
      </w:r>
    </w:p>
  </w:footnote>
  <w:footnote w:type="continuationSeparator" w:id="0">
    <w:p w14:paraId="7258D7F3" w14:textId="77777777" w:rsidR="001B329A" w:rsidRDefault="001B329A" w:rsidP="00185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5CD3F" w14:textId="77777777" w:rsidR="006A3D49" w:rsidRDefault="006A3D49" w:rsidP="00185430">
    <w:pPr>
      <w:pStyle w:val="Header"/>
    </w:pPr>
  </w:p>
  <w:p w14:paraId="6FFFB124" w14:textId="77777777" w:rsidR="006A3D49" w:rsidRDefault="006A3D49" w:rsidP="00185430">
    <w:pPr>
      <w:pStyle w:val="Header"/>
    </w:pPr>
  </w:p>
  <w:p w14:paraId="3F3BA851" w14:textId="77777777" w:rsidR="006A3D49" w:rsidRDefault="006A3D49" w:rsidP="00185430">
    <w:pPr>
      <w:pStyle w:val="Header"/>
    </w:pPr>
    <w:r>
      <w:rPr>
        <w:noProof/>
      </w:rPr>
      <w:drawing>
        <wp:inline distT="0" distB="0" distL="0" distR="0" wp14:anchorId="42B32EB7" wp14:editId="6F13F98B">
          <wp:extent cx="937258" cy="232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tec_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58" cy="232440"/>
                  </a:xfrm>
                  <a:prstGeom prst="rect">
                    <a:avLst/>
                  </a:prstGeom>
                </pic:spPr>
              </pic:pic>
            </a:graphicData>
          </a:graphic>
        </wp:inline>
      </w:drawing>
    </w:r>
  </w:p>
  <w:p w14:paraId="6EB4F72D" w14:textId="77777777" w:rsidR="006A3D49" w:rsidRDefault="006A3D49" w:rsidP="00185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940A0"/>
    <w:multiLevelType w:val="hybridMultilevel"/>
    <w:tmpl w:val="F9086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9A"/>
    <w:rsid w:val="00014098"/>
    <w:rsid w:val="00026A33"/>
    <w:rsid w:val="00103B58"/>
    <w:rsid w:val="00185430"/>
    <w:rsid w:val="001B329A"/>
    <w:rsid w:val="00270F87"/>
    <w:rsid w:val="002C37B1"/>
    <w:rsid w:val="00322227"/>
    <w:rsid w:val="00361CFD"/>
    <w:rsid w:val="003D6C32"/>
    <w:rsid w:val="003E0F04"/>
    <w:rsid w:val="00451965"/>
    <w:rsid w:val="005F0BC3"/>
    <w:rsid w:val="006A3D49"/>
    <w:rsid w:val="006C533B"/>
    <w:rsid w:val="006D4154"/>
    <w:rsid w:val="00716DA5"/>
    <w:rsid w:val="00804D1A"/>
    <w:rsid w:val="00861414"/>
    <w:rsid w:val="008635C4"/>
    <w:rsid w:val="00873854"/>
    <w:rsid w:val="0089048C"/>
    <w:rsid w:val="008B49F0"/>
    <w:rsid w:val="00931BBC"/>
    <w:rsid w:val="00955C06"/>
    <w:rsid w:val="00993E58"/>
    <w:rsid w:val="009A3EF2"/>
    <w:rsid w:val="009A41B0"/>
    <w:rsid w:val="009D67EE"/>
    <w:rsid w:val="009E2636"/>
    <w:rsid w:val="00A56AB2"/>
    <w:rsid w:val="00AF704F"/>
    <w:rsid w:val="00B222A4"/>
    <w:rsid w:val="00B31109"/>
    <w:rsid w:val="00BE10C6"/>
    <w:rsid w:val="00C00229"/>
    <w:rsid w:val="00C53034"/>
    <w:rsid w:val="00CA034F"/>
    <w:rsid w:val="00D05017"/>
    <w:rsid w:val="00D21C04"/>
    <w:rsid w:val="00D43712"/>
    <w:rsid w:val="00E1486C"/>
    <w:rsid w:val="00E300E0"/>
    <w:rsid w:val="00EE49AC"/>
    <w:rsid w:val="00F00C6E"/>
    <w:rsid w:val="00F02421"/>
    <w:rsid w:val="00F16BD3"/>
    <w:rsid w:val="00F97F69"/>
    <w:rsid w:val="00FA088A"/>
    <w:rsid w:val="00FB2218"/>
    <w:rsid w:val="00FF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CEE561"/>
  <w15:docId w15:val="{0D8B62E0-569C-41B9-BB0A-0C60D4A6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9E2636"/>
    <w:pPr>
      <w:autoSpaceDE w:val="0"/>
      <w:autoSpaceDN w:val="0"/>
      <w:adjustRightInd w:val="0"/>
      <w:spacing w:after="0"/>
    </w:pPr>
    <w:rPr>
      <w:rFonts w:ascii="Arial" w:eastAsia="Folio-Light" w:hAnsi="Arial" w:cs="Arial"/>
      <w:sz w:val="18"/>
      <w:szCs w:val="18"/>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after="0" w:line="288" w:lineRule="auto"/>
      <w:textAlignment w:val="center"/>
    </w:pPr>
    <w:rPr>
      <w:rFonts w:ascii="Times" w:hAnsi="Times" w:cs="Times"/>
      <w:color w:val="000000"/>
      <w:sz w:val="24"/>
      <w:szCs w:val="24"/>
      <w:lang w:val="sv-SE"/>
    </w:rPr>
  </w:style>
  <w:style w:type="character" w:styleId="Hyperlink">
    <w:name w:val="Hyperlink"/>
    <w:basedOn w:val="DefaultParagraphFont"/>
    <w:uiPriority w:val="99"/>
    <w:semiHidden/>
    <w:rsid w:val="005F0BC3"/>
    <w:rPr>
      <w:color w:val="0000FF" w:themeColor="hyperlink"/>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basedOn w:val="DefaultParagraphFont"/>
    <w:link w:val="Title"/>
    <w:rsid w:val="00E1486C"/>
    <w:rPr>
      <w:rFonts w:ascii="Arial" w:eastAsia="Folio-Light" w:hAnsi="Arial" w:cs="Arial"/>
      <w:caps/>
      <w:sz w:val="16"/>
      <w:szCs w:val="16"/>
    </w:rPr>
  </w:style>
  <w:style w:type="character" w:customStyle="1" w:styleId="Heading1Char">
    <w:name w:val="Heading 1 Char"/>
    <w:basedOn w:val="DefaultParagraphFont"/>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basedOn w:val="DefaultParagraphFont"/>
    <w:link w:val="Subtitle"/>
    <w:uiPriority w:val="11"/>
    <w:rsid w:val="00955C06"/>
    <w:rPr>
      <w:rFonts w:ascii="Arial" w:eastAsia="Folio-Light" w:hAnsi="Arial" w:cs="Arial"/>
      <w:sz w:val="17"/>
      <w:szCs w:val="17"/>
    </w:rPr>
  </w:style>
  <w:style w:type="character" w:customStyle="1" w:styleId="Heading2Char">
    <w:name w:val="Heading 2 Char"/>
    <w:basedOn w:val="DefaultParagraphFont"/>
    <w:link w:val="Heading2"/>
    <w:rsid w:val="009E2636"/>
    <w:rPr>
      <w:rFonts w:ascii="Arial" w:eastAsia="Folio-Light" w:hAnsi="Arial" w:cs="Arial"/>
      <w:b/>
      <w:sz w:val="18"/>
      <w:szCs w:val="18"/>
    </w:rPr>
  </w:style>
  <w:style w:type="character" w:styleId="Strong">
    <w:name w:val="Strong"/>
    <w:basedOn w:val="DefaultParagraphFont"/>
    <w:uiPriority w:val="22"/>
    <w:semiHidden/>
    <w:qFormat/>
    <w:rsid w:val="00F97F69"/>
    <w:rPr>
      <w:b/>
      <w:bCs/>
    </w:rPr>
  </w:style>
  <w:style w:type="paragraph" w:styleId="ListParagraph">
    <w:name w:val="List Paragraph"/>
    <w:basedOn w:val="Normal"/>
    <w:uiPriority w:val="34"/>
    <w:qFormat/>
    <w:rsid w:val="00F97F69"/>
    <w:pPr>
      <w:ind w:left="720"/>
      <w:contextualSpacing/>
    </w:pPr>
  </w:style>
  <w:style w:type="paragraph" w:styleId="NoSpacing">
    <w:name w:val="No Spacing"/>
    <w:uiPriority w:val="2"/>
    <w:semiHidden/>
    <w:rsid w:val="00F97F69"/>
    <w:pPr>
      <w:autoSpaceDE w:val="0"/>
      <w:autoSpaceDN w:val="0"/>
      <w:adjustRightInd w:val="0"/>
      <w:spacing w:after="0" w:line="240" w:lineRule="auto"/>
    </w:pPr>
    <w:rPr>
      <w:rFonts w:ascii="Arial" w:eastAsia="Folio-Light" w:hAnsi="Arial" w:cs="Arial"/>
      <w:sz w:val="18"/>
      <w:szCs w:val="18"/>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 w:type="character" w:customStyle="1" w:styleId="whoswhodetailtitle">
    <w:name w:val="whoswho_detail_title"/>
    <w:basedOn w:val="DefaultParagraphFont"/>
    <w:rsid w:val="006D4154"/>
  </w:style>
  <w:style w:type="character" w:customStyle="1" w:styleId="whoswhodetaildepartment">
    <w:name w:val="whoswho_detail_department"/>
    <w:basedOn w:val="DefaultParagraphFont"/>
    <w:rsid w:val="006D4154"/>
  </w:style>
  <w:style w:type="character" w:customStyle="1" w:styleId="whoswhodetailmobile">
    <w:name w:val="whoswho_detail_mobile"/>
    <w:basedOn w:val="DefaultParagraphFont"/>
    <w:rsid w:val="006D4154"/>
  </w:style>
  <w:style w:type="character" w:customStyle="1" w:styleId="whoswhodetailemail">
    <w:name w:val="whoswho_detail_email"/>
    <w:basedOn w:val="DefaultParagraphFont"/>
    <w:rsid w:val="006D4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8598">
      <w:bodyDiv w:val="1"/>
      <w:marLeft w:val="0"/>
      <w:marRight w:val="0"/>
      <w:marTop w:val="0"/>
      <w:marBottom w:val="0"/>
      <w:divBdr>
        <w:top w:val="none" w:sz="0" w:space="0" w:color="auto"/>
        <w:left w:val="none" w:sz="0" w:space="0" w:color="auto"/>
        <w:bottom w:val="none" w:sz="0" w:space="0" w:color="auto"/>
        <w:right w:val="none" w:sz="0" w:space="0" w:color="auto"/>
      </w:divBdr>
    </w:div>
    <w:div w:id="437414734">
      <w:bodyDiv w:val="1"/>
      <w:marLeft w:val="0"/>
      <w:marRight w:val="0"/>
      <w:marTop w:val="0"/>
      <w:marBottom w:val="0"/>
      <w:divBdr>
        <w:top w:val="none" w:sz="0" w:space="0" w:color="auto"/>
        <w:left w:val="none" w:sz="0" w:space="0" w:color="auto"/>
        <w:bottom w:val="none" w:sz="0" w:space="0" w:color="auto"/>
        <w:right w:val="none" w:sz="0" w:space="0" w:color="auto"/>
      </w:divBdr>
    </w:div>
    <w:div w:id="1985499985">
      <w:bodyDiv w:val="1"/>
      <w:marLeft w:val="0"/>
      <w:marRight w:val="0"/>
      <w:marTop w:val="0"/>
      <w:marBottom w:val="0"/>
      <w:divBdr>
        <w:top w:val="none" w:sz="0" w:space="0" w:color="auto"/>
        <w:left w:val="none" w:sz="0" w:space="0" w:color="auto"/>
        <w:bottom w:val="none" w:sz="0" w:space="0" w:color="auto"/>
        <w:right w:val="none" w:sz="0" w:space="0" w:color="auto"/>
      </w:divBdr>
    </w:div>
    <w:div w:id="211343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oxtec.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nrique.garcia@roxte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roxtecglobal-my.sharepoint.com/personal/christer_carlback_roxtec_com/Documents/Desktop/Roxtec_pres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9BAD709FD0D54084FFA2C2E3E8BB30" ma:contentTypeVersion="10" ma:contentTypeDescription="Create a new document." ma:contentTypeScope="" ma:versionID="51b9fd84ed2e38ef1a9f29b4bcd095ab">
  <xsd:schema xmlns:xsd="http://www.w3.org/2001/XMLSchema" xmlns:xs="http://www.w3.org/2001/XMLSchema" xmlns:p="http://schemas.microsoft.com/office/2006/metadata/properties" xmlns:ns3="062415e0-1c50-4ced-bbd4-40385f7b0cc3" targetNamespace="http://schemas.microsoft.com/office/2006/metadata/properties" ma:root="true" ma:fieldsID="f97a5e43ab3e705b3b0cbcdd3ec1bc88" ns3:_="">
    <xsd:import namespace="062415e0-1c50-4ced-bbd4-40385f7b0c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415e0-1c50-4ced-bbd4-40385f7b0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5CBD4-727E-4EB2-9430-981F67923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415e0-1c50-4ced-bbd4-40385f7b0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A9DAED-2952-4029-88CB-666CBBD0D8FD}">
  <ds:schemaRefs>
    <ds:schemaRef ds:uri="http://schemas.microsoft.com/office/2006/documentManagement/types"/>
    <ds:schemaRef ds:uri="http://schemas.microsoft.com/office/2006/metadata/properties"/>
    <ds:schemaRef ds:uri="062415e0-1c50-4ced-bbd4-40385f7b0cc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5BD4B52F-2CB5-42F6-8FA5-2D8D0D5D6C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Roxtec_press_release_template</Template>
  <TotalTime>51</TotalTime>
  <Pages>1</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Roxtec International AB</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Carlbäck</dc:creator>
  <cp:lastModifiedBy>Christer Carlbäck</cp:lastModifiedBy>
  <cp:revision>7</cp:revision>
  <cp:lastPrinted>2020-08-24T18:21:00Z</cp:lastPrinted>
  <dcterms:created xsi:type="dcterms:W3CDTF">2020-08-24T18:03:00Z</dcterms:created>
  <dcterms:modified xsi:type="dcterms:W3CDTF">2020-09-21T13:18:00Z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0x010100529BAD709FD0D54084FFA2C2E3E8BB30</vt:lpwstr>
  </property>
</Properties>
</file>